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C861F" w14:textId="77777777" w:rsidR="00A54280" w:rsidRPr="0082026C" w:rsidRDefault="00A54280" w:rsidP="0082026C">
      <w:pPr>
        <w:pStyle w:val="Heading11"/>
        <w:keepNext/>
        <w:widowControl/>
        <w:suppressAutoHyphens/>
        <w:spacing w:after="0"/>
        <w:jc w:val="both"/>
        <w:outlineLvl w:val="9"/>
        <w:rPr>
          <w:rFonts w:ascii="Verdana" w:hAnsi="Verdana"/>
          <w:b/>
          <w:sz w:val="32"/>
        </w:rPr>
      </w:pPr>
      <w:r w:rsidRPr="0082026C">
        <w:rPr>
          <w:rStyle w:val="Heading10"/>
          <w:rFonts w:ascii="Verdana" w:hAnsi="Verdana"/>
          <w:b/>
          <w:sz w:val="32"/>
        </w:rPr>
        <w:t>Altra Ego</w:t>
      </w:r>
    </w:p>
    <w:p w14:paraId="0B4A54E1" w14:textId="277C5648" w:rsidR="00772F1F" w:rsidRPr="0082026C" w:rsidRDefault="00CB59F1" w:rsidP="0082026C">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772F1F" w:rsidRPr="0082026C">
        <w:rPr>
          <w:rStyle w:val="Heading10"/>
          <w:rFonts w:ascii="Verdana" w:hAnsi="Verdana"/>
          <w:sz w:val="24"/>
        </w:rPr>
        <w:t>Brodsky</w:t>
      </w:r>
    </w:p>
    <w:p w14:paraId="3CD1FD99" w14:textId="77777777" w:rsidR="00A54280" w:rsidRDefault="00A54280" w:rsidP="00772F1F">
      <w:pPr>
        <w:pStyle w:val="BodyText"/>
        <w:keepNext/>
        <w:suppressAutoHyphens/>
        <w:spacing w:after="0" w:line="240" w:lineRule="auto"/>
        <w:ind w:firstLine="283"/>
        <w:jc w:val="both"/>
        <w:rPr>
          <w:rStyle w:val="BodyTextChar"/>
          <w:rFonts w:ascii="Verdana" w:hAnsi="Verdana"/>
          <w:sz w:val="20"/>
          <w:szCs w:val="20"/>
        </w:rPr>
      </w:pPr>
    </w:p>
    <w:p w14:paraId="5EFAA21C"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5029E99B" w14:textId="77777777" w:rsidR="00A54280" w:rsidRPr="00CF7AB2" w:rsidRDefault="00A54280" w:rsidP="00772F1F">
      <w:pPr>
        <w:keepNext/>
        <w:suppressAutoHyphens/>
        <w:spacing w:after="0"/>
        <w:ind w:firstLine="283"/>
        <w:jc w:val="both"/>
        <w:rPr>
          <w:rFonts w:ascii="Verdana" w:hAnsi="Verdana"/>
          <w:sz w:val="20"/>
        </w:rPr>
      </w:pPr>
    </w:p>
    <w:p w14:paraId="72F3CC8D"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idea of the poet as an inveterate Don Giovanni is of relatively recent coinage. Like many concepts enjoying great currency in the popular imagination, it appears to be a by</w:t>
      </w:r>
      <w:r w:rsidRPr="00CF7AB2">
        <w:rPr>
          <w:rStyle w:val="BodyTextChar"/>
          <w:rFonts w:ascii="Verdana" w:hAnsi="Verdana"/>
          <w:sz w:val="20"/>
        </w:rPr>
        <w:softHyphen/>
        <w:t xml:space="preserve">product of the Industrial Revolution, which, through its quantum leaps in human accumulation and literacy, gave birth to the very phenomenon of the popular imagination. To put it differently, this image of the poet appears to owe more to the public success of Lord Byron’s </w:t>
      </w:r>
      <w:r w:rsidRPr="00CF7AB2">
        <w:rPr>
          <w:rStyle w:val="BodyTextChar"/>
          <w:rFonts w:ascii="Verdana" w:hAnsi="Verdana"/>
          <w:i/>
          <w:iCs/>
          <w:sz w:val="20"/>
        </w:rPr>
        <w:t>Don Juan</w:t>
      </w:r>
      <w:r w:rsidRPr="00CF7AB2">
        <w:rPr>
          <w:rStyle w:val="BodyTextChar"/>
          <w:rFonts w:ascii="Verdana" w:hAnsi="Verdana"/>
          <w:sz w:val="20"/>
        </w:rPr>
        <w:t xml:space="preserve"> than to its author’s own romantic record—awe-inspiring perhaps, but unavailable to the public at the time. Besides, for every Byron we always get a Wordsworth.</w:t>
      </w:r>
    </w:p>
    <w:p w14:paraId="0DFB36FC"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the last period of social coherence and its attendant philistinism, the nineteenth century is responsible for the bulk of notions and attitudes we entertain or are guided by today. In poetry, that century squarely belongs to France; and perhaps the expansive gesturing and exotic affinities of the French Romantics and Symbolists contributed to the dim view of the poet no less than the general lowbrow notion of the French as certified immoralists. On the whole, under</w:t>
      </w:r>
      <w:r w:rsidRPr="00CF7AB2">
        <w:rPr>
          <w:rStyle w:val="BodyTextChar"/>
          <w:rFonts w:ascii="Verdana" w:hAnsi="Verdana"/>
          <w:sz w:val="20"/>
        </w:rPr>
        <w:softHyphen/>
        <w:t>neath this bad-mouthing of poets lies the instinctive desire</w:t>
      </w:r>
      <w:r>
        <w:rPr>
          <w:rStyle w:val="BodyTextChar"/>
          <w:rFonts w:ascii="Verdana" w:hAnsi="Verdana"/>
          <w:sz w:val="20"/>
        </w:rPr>
        <w:t xml:space="preserve"> </w:t>
      </w:r>
      <w:r w:rsidRPr="00CF7AB2">
        <w:rPr>
          <w:rStyle w:val="BodyTextChar"/>
          <w:rFonts w:ascii="Verdana" w:hAnsi="Verdana"/>
          <w:sz w:val="20"/>
        </w:rPr>
        <w:t>of every social order—be it a democracy, autocracy, theoc</w:t>
      </w:r>
      <w:r w:rsidRPr="00CF7AB2">
        <w:rPr>
          <w:rStyle w:val="BodyTextChar"/>
          <w:rFonts w:ascii="Verdana" w:hAnsi="Verdana"/>
          <w:sz w:val="20"/>
        </w:rPr>
        <w:softHyphen/>
        <w:t>racy, ideocracy, or bureaucracy—to compromise or belittle the authority of poetry, which, apart from rivaling that of the state, hoists a question mark over the individual himself, over his achievements and mental security, over his very significance. In that respect the nineteenth century simply joined the club: when it comes to poetry, every bourgeois is a Plato.</w:t>
      </w:r>
    </w:p>
    <w:p w14:paraId="79791B77" w14:textId="77777777" w:rsidR="00A54280" w:rsidRPr="00CF7AB2" w:rsidRDefault="00A54280" w:rsidP="00772F1F">
      <w:pPr>
        <w:suppressAutoHyphens/>
        <w:spacing w:after="0"/>
        <w:ind w:firstLine="283"/>
        <w:jc w:val="both"/>
        <w:rPr>
          <w:rFonts w:ascii="Verdana" w:hAnsi="Verdana"/>
          <w:sz w:val="20"/>
        </w:rPr>
      </w:pPr>
    </w:p>
    <w:p w14:paraId="361F8DBB"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738D0F2E"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058C4629" w14:textId="77777777" w:rsidR="00A54280" w:rsidRPr="00CF7AB2" w:rsidRDefault="00A54280" w:rsidP="00772F1F">
      <w:pPr>
        <w:keepNext/>
        <w:suppressAutoHyphens/>
        <w:spacing w:after="0"/>
        <w:ind w:firstLine="283"/>
        <w:jc w:val="both"/>
        <w:rPr>
          <w:rFonts w:ascii="Verdana" w:hAnsi="Verdana"/>
          <w:sz w:val="20"/>
        </w:rPr>
      </w:pPr>
    </w:p>
    <w:p w14:paraId="716C3C7A"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Antiquity’s attitude toward a poet was, however, by and large both more exalted and more sensible. That had to do as much with polytheism as with the fact that the public had to rely on poets for entertainment. Save for mutual snip</w:t>
      </w:r>
      <w:r w:rsidRPr="00CF7AB2">
        <w:rPr>
          <w:rStyle w:val="BodyTextChar"/>
          <w:rFonts w:ascii="Verdana" w:hAnsi="Verdana"/>
          <w:sz w:val="20"/>
        </w:rPr>
        <w:softHyphen/>
        <w:t>ing—usual in the literary trade of any age—disparaging treatment of poets in antiquity is rare. On the contrary, poets were revered as figures of divine proximity: in the public imagination they stood somewhere between soothsayers and demigods. Indeed, deities themselves were often their au</w:t>
      </w:r>
      <w:r w:rsidRPr="00CF7AB2">
        <w:rPr>
          <w:rStyle w:val="BodyTextChar"/>
          <w:rFonts w:ascii="Verdana" w:hAnsi="Verdana"/>
          <w:sz w:val="20"/>
        </w:rPr>
        <w:softHyphen/>
        <w:t>dience, as is evidenced by the myth of Orpheus.</w:t>
      </w:r>
    </w:p>
    <w:p w14:paraId="60590D41"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Nothing could be further from Plato than this myth, which is also particularly illuminating about antiquity’s view of a poet’s sentimental integrity. Orpheus is no Don Gio</w:t>
      </w:r>
      <w:r w:rsidRPr="00CF7AB2">
        <w:rPr>
          <w:rStyle w:val="BodyTextChar"/>
          <w:rFonts w:ascii="Verdana" w:hAnsi="Verdana"/>
          <w:sz w:val="20"/>
        </w:rPr>
        <w:softHyphen/>
        <w:t xml:space="preserve">vanni. So distraught is he by the death of his wife, </w:t>
      </w:r>
      <w:r w:rsidRPr="00CF7AB2">
        <w:rPr>
          <w:rStyle w:val="BodyTextChar"/>
          <w:rFonts w:ascii="Verdana" w:hAnsi="Verdana"/>
          <w:sz w:val="20"/>
          <w:lang w:eastAsia="fr-FR" w:bidi="fr-FR"/>
        </w:rPr>
        <w:t xml:space="preserve">Eurydice, </w:t>
      </w:r>
      <w:r w:rsidRPr="00CF7AB2">
        <w:rPr>
          <w:rStyle w:val="BodyTextChar"/>
          <w:rFonts w:ascii="Verdana" w:hAnsi="Verdana"/>
          <w:sz w:val="20"/>
        </w:rPr>
        <w:t>that his lamentations rend the ears of the Olympians, who grant him permission to go down into the netherworld to bring her back. That nothing comes of this trip (followed in poetry by similar descents in Homer, Virgil, and, above all, in Dante) only proves the intensity of the poet’s feeling for his beloved, as well, of course, as the ancients’ grasp of the nitty-gritty of guilt.</w:t>
      </w:r>
    </w:p>
    <w:p w14:paraId="535E570C" w14:textId="77777777" w:rsidR="00A54280" w:rsidRPr="00CF7AB2" w:rsidRDefault="00A54280" w:rsidP="00772F1F">
      <w:pPr>
        <w:suppressAutoHyphens/>
        <w:spacing w:after="0"/>
        <w:ind w:firstLine="283"/>
        <w:jc w:val="both"/>
        <w:rPr>
          <w:rFonts w:ascii="Verdana" w:hAnsi="Verdana"/>
          <w:sz w:val="20"/>
        </w:rPr>
      </w:pPr>
    </w:p>
    <w:p w14:paraId="653E386E"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lang w:eastAsia="de-DE" w:bidi="de-DE"/>
        </w:rPr>
      </w:pPr>
    </w:p>
    <w:p w14:paraId="1F07C255"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lang w:eastAsia="de-DE" w:bidi="de-DE"/>
        </w:rPr>
        <w:t>III</w:t>
      </w:r>
    </w:p>
    <w:p w14:paraId="07B6FFB7" w14:textId="77777777" w:rsidR="00A54280" w:rsidRPr="00CF7AB2" w:rsidRDefault="00A54280" w:rsidP="00772F1F">
      <w:pPr>
        <w:keepNext/>
        <w:suppressAutoHyphens/>
        <w:spacing w:after="0"/>
        <w:ind w:firstLine="283"/>
        <w:jc w:val="both"/>
        <w:rPr>
          <w:rFonts w:ascii="Verdana" w:hAnsi="Verdana"/>
          <w:sz w:val="20"/>
        </w:rPr>
      </w:pPr>
    </w:p>
    <w:p w14:paraId="127CB1E0"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As much as the subsequent fate of Orpheus (he was torn apart by a crowd of angry maenads for his refusal—because of his vow of chastity, made in mourning for </w:t>
      </w:r>
      <w:r w:rsidRPr="00CF7AB2">
        <w:rPr>
          <w:rStyle w:val="BodyTextChar"/>
          <w:rFonts w:ascii="Verdana" w:hAnsi="Verdana"/>
          <w:sz w:val="20"/>
          <w:lang w:eastAsia="fr-FR" w:bidi="fr-FR"/>
        </w:rPr>
        <w:t>Eurydice</w:t>
      </w:r>
      <w:r w:rsidRPr="00CF7AB2">
        <w:rPr>
          <w:rStyle w:val="BodyTextChar"/>
          <w:rFonts w:ascii="Verdana" w:hAnsi="Verdana"/>
          <w:sz w:val="20"/>
        </w:rPr>
        <w:t xml:space="preserve">—to submit himself to their bared charms), this intensity points up the </w:t>
      </w:r>
      <w:r w:rsidRPr="00CF7AB2">
        <w:rPr>
          <w:rStyle w:val="BodyTextChar"/>
          <w:rFonts w:ascii="Verdana" w:hAnsi="Verdana"/>
          <w:sz w:val="20"/>
        </w:rPr>
        <w:lastRenderedPageBreak/>
        <w:t>monogamous nature of at least this poet’s passion. Although, unlike the monotheists of later periods, the an</w:t>
      </w:r>
      <w:r w:rsidRPr="00CF7AB2">
        <w:rPr>
          <w:rStyle w:val="BodyTextChar"/>
          <w:rFonts w:ascii="Verdana" w:hAnsi="Verdana"/>
          <w:sz w:val="20"/>
        </w:rPr>
        <w:softHyphen/>
        <w:t>cients didn’t put much of a premium on monogamy, it should be noted that they didn’t run to the opposite extreme either, and reserved fidelity as the particular virtue of their premier poet. In general, apart from the beloved, the only feminine presence on a poet’s agenda in antiquity was that of his Muse.</w:t>
      </w:r>
    </w:p>
    <w:p w14:paraId="54C0A029"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two would overlap in the modern imagination; in antiquity they didn’t because the Muse was hardly corporeal. The daughter of Zeus and Mnemosyne (the goddess of mem</w:t>
      </w:r>
      <w:r w:rsidRPr="00CF7AB2">
        <w:rPr>
          <w:rStyle w:val="BodyTextChar"/>
          <w:rFonts w:ascii="Verdana" w:hAnsi="Verdana"/>
          <w:sz w:val="20"/>
        </w:rPr>
        <w:softHyphen/>
        <w:t xml:space="preserve">ory), she had nothing palpable about her; the only way she would reveal herself to a mortal, particularly a poet, was through her voice: by dictating to him this or that line. In other words, she was the voice of the language; and what a poet actually listens to, what really does dictate to him the next line, is the language. And it is presumably the language’s own gender in Greek </w:t>
      </w:r>
      <w:r w:rsidRPr="00CF7AB2">
        <w:rPr>
          <w:rStyle w:val="BodyTextChar"/>
          <w:rFonts w:ascii="Verdana" w:hAnsi="Verdana"/>
          <w:i/>
          <w:iCs/>
          <w:sz w:val="20"/>
        </w:rPr>
        <w:t>(glossa)</w:t>
      </w:r>
      <w:r w:rsidRPr="00CF7AB2">
        <w:rPr>
          <w:rStyle w:val="BodyTextChar"/>
          <w:rFonts w:ascii="Verdana" w:hAnsi="Verdana"/>
          <w:sz w:val="20"/>
        </w:rPr>
        <w:t xml:space="preserve"> that accounts for the Muse’s femininity.</w:t>
      </w:r>
    </w:p>
    <w:p w14:paraId="7CCD312A"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With the same allusive consequences, the noun for lan</w:t>
      </w:r>
      <w:r w:rsidRPr="00CF7AB2">
        <w:rPr>
          <w:rStyle w:val="BodyTextChar"/>
          <w:rFonts w:ascii="Verdana" w:hAnsi="Verdana"/>
          <w:sz w:val="20"/>
        </w:rPr>
        <w:softHyphen/>
        <w:t>guage is feminine in Latin, French, Italian, Spanish, and German. In English, however, language is an “it”; in Russian it is “he. ” Yet whatever language’s gender happens to be, a poet’s attachment to it is monogamous, for a poet, by trade at least, is a monoglot. It could even be argued that all one’s capacity for fidelity gets spent on one’s Muse, as is implied in the Byronic version of the poet’s romantic program—but that would be true only if one’s language were indeed one’s</w:t>
      </w:r>
      <w:r>
        <w:rPr>
          <w:rStyle w:val="BodyTextChar"/>
          <w:rFonts w:ascii="Verdana" w:hAnsi="Verdana"/>
          <w:sz w:val="20"/>
        </w:rPr>
        <w:t xml:space="preserve"> </w:t>
      </w:r>
      <w:r w:rsidRPr="00CF7AB2">
        <w:rPr>
          <w:rStyle w:val="BodyTextChar"/>
          <w:rFonts w:ascii="Verdana" w:hAnsi="Verdana"/>
          <w:sz w:val="20"/>
        </w:rPr>
        <w:t>choice. As it is, language is the given, and knowledge of which hemisphere of the brain pertains to the Muse would be of value only if one could control that part of one’s anatomy.</w:t>
      </w:r>
    </w:p>
    <w:p w14:paraId="66E40427" w14:textId="77777777" w:rsidR="00A54280" w:rsidRPr="00CF7AB2" w:rsidRDefault="00A54280" w:rsidP="00772F1F">
      <w:pPr>
        <w:suppressAutoHyphens/>
        <w:spacing w:after="0"/>
        <w:ind w:firstLine="283"/>
        <w:jc w:val="both"/>
        <w:rPr>
          <w:rFonts w:ascii="Verdana" w:hAnsi="Verdana"/>
          <w:sz w:val="20"/>
        </w:rPr>
      </w:pPr>
    </w:p>
    <w:p w14:paraId="54803B96"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567AC727"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IV</w:t>
      </w:r>
    </w:p>
    <w:p w14:paraId="3F36FEF5" w14:textId="77777777" w:rsidR="00A54280" w:rsidRPr="00CF7AB2" w:rsidRDefault="00A54280" w:rsidP="00772F1F">
      <w:pPr>
        <w:keepNext/>
        <w:suppressAutoHyphens/>
        <w:spacing w:after="0"/>
        <w:ind w:firstLine="283"/>
        <w:jc w:val="both"/>
        <w:rPr>
          <w:rFonts w:ascii="Verdana" w:hAnsi="Verdana"/>
          <w:sz w:val="20"/>
        </w:rPr>
      </w:pPr>
    </w:p>
    <w:p w14:paraId="3BDFC409"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Muse, therefore, is not an alternative to the beloved but precedes her. In fact, as an “older woman,” the Muse, </w:t>
      </w:r>
      <w:r w:rsidRPr="00CF7AB2">
        <w:rPr>
          <w:rStyle w:val="BodyTextChar"/>
          <w:rFonts w:ascii="Verdana" w:hAnsi="Verdana"/>
          <w:sz w:val="20"/>
          <w:lang w:eastAsia="fr-FR" w:bidi="fr-FR"/>
        </w:rPr>
        <w:t xml:space="preserve">née </w:t>
      </w:r>
      <w:r w:rsidRPr="00CF7AB2">
        <w:rPr>
          <w:rStyle w:val="BodyTextChar"/>
          <w:rFonts w:ascii="Verdana" w:hAnsi="Verdana"/>
          <w:sz w:val="20"/>
        </w:rPr>
        <w:t>language, plays a decisive part in the sentimental de</w:t>
      </w:r>
      <w:r w:rsidRPr="00CF7AB2">
        <w:rPr>
          <w:rStyle w:val="BodyTextChar"/>
          <w:rFonts w:ascii="Verdana" w:hAnsi="Verdana"/>
          <w:sz w:val="20"/>
        </w:rPr>
        <w:softHyphen/>
        <w:t>velopment of a poet. She is responsible not only for his emotional makeup but often for the very choice of his object of passion and the manner of its pursuit. It is she who makes him fanatically single-minded, turning his love into an equiv</w:t>
      </w:r>
      <w:r w:rsidRPr="00CF7AB2">
        <w:rPr>
          <w:rStyle w:val="BodyTextChar"/>
          <w:rFonts w:ascii="Verdana" w:hAnsi="Verdana"/>
          <w:sz w:val="20"/>
        </w:rPr>
        <w:softHyphen/>
        <w:t>alent of her own monologue. What amounts in sentimental matters to obstinacy and obsession is essentially the dictate of the Muse, whose choice is always of an aesthetic origin and discards alternatives. In a manner of speaking, love is always a monotheistic experience.</w:t>
      </w:r>
    </w:p>
    <w:p w14:paraId="12706E9B"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Christianity, of course, hasn’t failed to capitalize on this. Yet what really binds a religious mystic to a pagan sensualist, Gerard Manley Hopkins to Sextus Propertius, is emotional absolutism. The intensity of that emotional absolutism is such that at times it overshoots anything that lies near, and often one’s very target. As a rule, the nagging, idiosyncratic, self- referential, persistent voice of the Muse takes a poet beyond imperfect and perfect unions alike, beyond utter disasters and paroxysms of happiness—at the expense of reality, with or without a real, reciprocating girl in it. In other words, the pitch gets higher for its own sake, as if the language propels a poet, especially a romantic, whence it came, where in the beginning there was a word, or a discernible sound. Hence many a broken marriage, hence many a lengthy poem, hence poetry’s metaphysical affinities, for every word</w:t>
      </w:r>
      <w:r>
        <w:rPr>
          <w:rStyle w:val="BodyTextChar"/>
          <w:rFonts w:ascii="Verdana" w:hAnsi="Verdana"/>
          <w:sz w:val="20"/>
        </w:rPr>
        <w:t xml:space="preserve"> </w:t>
      </w:r>
      <w:r w:rsidRPr="00CF7AB2">
        <w:rPr>
          <w:rStyle w:val="BodyTextChar"/>
          <w:rFonts w:ascii="Verdana" w:hAnsi="Verdana"/>
          <w:sz w:val="20"/>
        </w:rPr>
        <w:t>wants to return to where it came from, if only as an echo, which is the mother of rhyme. Hence, too, the reputation of the poet as a rake.</w:t>
      </w:r>
    </w:p>
    <w:p w14:paraId="7E4FE1E8" w14:textId="77777777" w:rsidR="00A54280" w:rsidRPr="00CF7AB2" w:rsidRDefault="00A54280" w:rsidP="00772F1F">
      <w:pPr>
        <w:suppressAutoHyphens/>
        <w:spacing w:after="0"/>
        <w:ind w:firstLine="283"/>
        <w:jc w:val="both"/>
        <w:rPr>
          <w:rFonts w:ascii="Verdana" w:hAnsi="Verdana"/>
          <w:sz w:val="20"/>
        </w:rPr>
      </w:pPr>
    </w:p>
    <w:p w14:paraId="599A8AEC" w14:textId="24D1BF82" w:rsidR="00A54280" w:rsidRPr="00CF7AB2" w:rsidRDefault="0082026C" w:rsidP="0082026C">
      <w:pPr>
        <w:pStyle w:val="Bodytext90"/>
        <w:keepNext/>
        <w:widowControl/>
        <w:suppressAutoHyphens/>
        <w:spacing w:after="0"/>
        <w:jc w:val="both"/>
        <w:rPr>
          <w:rFonts w:ascii="Verdana" w:hAnsi="Verdana"/>
          <w:sz w:val="20"/>
        </w:rPr>
      </w:pPr>
      <w:r>
        <w:rPr>
          <w:rStyle w:val="Bodytext9"/>
          <w:rFonts w:ascii="Verdana" w:eastAsiaTheme="majorEastAsia" w:hAnsi="Verdana"/>
          <w:sz w:val="20"/>
        </w:rPr>
        <w:lastRenderedPageBreak/>
        <w:t>V</w:t>
      </w:r>
    </w:p>
    <w:p w14:paraId="18D07380" w14:textId="77777777" w:rsidR="00A54280" w:rsidRPr="00CF7AB2" w:rsidRDefault="00A54280" w:rsidP="0082026C">
      <w:pPr>
        <w:keepNext/>
        <w:suppressAutoHyphens/>
        <w:spacing w:after="0"/>
        <w:ind w:firstLine="283"/>
        <w:jc w:val="both"/>
        <w:rPr>
          <w:rFonts w:ascii="Verdana" w:hAnsi="Verdana"/>
          <w:sz w:val="20"/>
        </w:rPr>
      </w:pPr>
    </w:p>
    <w:p w14:paraId="0FEBC155"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Among the many agents of the public’s spiritual debilitation, it is the voyeuristic genre of biography that takes the cake. That there are far more ruined maidens than immortal lyrics seems to give pause to nobody. The last bastion of realism, biography is based on the breathtaking premise that art can be explained by life. To follow this logic, </w:t>
      </w:r>
      <w:r w:rsidRPr="00CF7AB2">
        <w:rPr>
          <w:rStyle w:val="BodyTextChar"/>
          <w:rFonts w:ascii="Verdana" w:hAnsi="Verdana"/>
          <w:i/>
          <w:iCs/>
          <w:sz w:val="20"/>
        </w:rPr>
        <w:t xml:space="preserve">The Song of Roland </w:t>
      </w:r>
      <w:r w:rsidRPr="00CF7AB2">
        <w:rPr>
          <w:rStyle w:val="BodyTextChar"/>
          <w:rFonts w:ascii="Verdana" w:hAnsi="Verdana"/>
          <w:sz w:val="20"/>
        </w:rPr>
        <w:t xml:space="preserve">should have been penned by Bluebeard (well, by Gilles de Rais, at least) and </w:t>
      </w:r>
      <w:r w:rsidRPr="00CF7AB2">
        <w:rPr>
          <w:rStyle w:val="BodyTextChar"/>
          <w:rFonts w:ascii="Verdana" w:hAnsi="Verdana"/>
          <w:i/>
          <w:iCs/>
          <w:sz w:val="20"/>
        </w:rPr>
        <w:t>Faust</w:t>
      </w:r>
      <w:r w:rsidRPr="00CF7AB2">
        <w:rPr>
          <w:rStyle w:val="BodyTextChar"/>
          <w:rFonts w:ascii="Verdana" w:hAnsi="Verdana"/>
          <w:sz w:val="20"/>
        </w:rPr>
        <w:t xml:space="preserve"> by Frederick of Prussia—or, if you like him better, Humboldt.</w:t>
      </w:r>
    </w:p>
    <w:p w14:paraId="62648676"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What a poet has in common with his less articulate fellows is that his life is hostage to his </w:t>
      </w:r>
      <w:r w:rsidRPr="00CF7AB2">
        <w:rPr>
          <w:rStyle w:val="BodyTextChar"/>
          <w:rFonts w:ascii="Verdana" w:hAnsi="Verdana"/>
          <w:sz w:val="20"/>
          <w:lang w:eastAsia="fr-FR" w:bidi="fr-FR"/>
        </w:rPr>
        <w:t xml:space="preserve">métier, </w:t>
      </w:r>
      <w:r w:rsidRPr="00CF7AB2">
        <w:rPr>
          <w:rStyle w:val="BodyTextChar"/>
          <w:rFonts w:ascii="Verdana" w:hAnsi="Verdana"/>
          <w:sz w:val="20"/>
        </w:rPr>
        <w:t>not the other way around. And it is not just that he gets paid for his words (seldom and meagerly): the point is that he also pays for them (often horrifically). It is the latter that creates confusion and spawns biographies, because this payment takes the form not only of indifference; ostracism, imprisonment, exile, ob</w:t>
      </w:r>
      <w:r w:rsidRPr="00CF7AB2">
        <w:rPr>
          <w:rStyle w:val="BodyTextChar"/>
          <w:rFonts w:ascii="Verdana" w:hAnsi="Verdana"/>
          <w:sz w:val="20"/>
        </w:rPr>
        <w:softHyphen/>
        <w:t xml:space="preserve">livion, self-disgust, uncertainty, remorse, madness; a variety of addictions is also acceptable currency. These things are obviously describable. They are, however, not the cause of one’s penmanship but its effect. To put it crassly, in order to make his work sell, as well as to avoid </w:t>
      </w:r>
      <w:r w:rsidRPr="00CF7AB2">
        <w:rPr>
          <w:rStyle w:val="BodyTextChar"/>
          <w:rFonts w:ascii="Verdana" w:hAnsi="Verdana"/>
          <w:sz w:val="20"/>
          <w:lang w:eastAsia="fr-FR" w:bidi="fr-FR"/>
        </w:rPr>
        <w:t xml:space="preserve">cliché, </w:t>
      </w:r>
      <w:r w:rsidRPr="00CF7AB2">
        <w:rPr>
          <w:rStyle w:val="BodyTextChar"/>
          <w:rFonts w:ascii="Verdana" w:hAnsi="Verdana"/>
          <w:sz w:val="20"/>
        </w:rPr>
        <w:t>our poet continually has to get where nobody has ever been before —mentally, psychologically, or lexically. Once he gets there, he discovers that indeed there’s nobody about, save perhaps the word’s original meaning or that initial discernible sound.</w:t>
      </w:r>
    </w:p>
    <w:p w14:paraId="458739A1"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takes its toll. The longer he is at it—at uttering something hitherto unutterable—the more idiosyncratic his conduct becomes. Revelations and insights obtained by him</w:t>
      </w:r>
      <w:r>
        <w:rPr>
          <w:rStyle w:val="BodyTextChar"/>
          <w:rFonts w:ascii="Verdana" w:hAnsi="Verdana"/>
          <w:sz w:val="20"/>
        </w:rPr>
        <w:t xml:space="preserve"> </w:t>
      </w:r>
      <w:r w:rsidRPr="00CF7AB2">
        <w:rPr>
          <w:rStyle w:val="BodyTextChar"/>
          <w:rFonts w:ascii="Verdana" w:hAnsi="Verdana"/>
          <w:sz w:val="20"/>
        </w:rPr>
        <w:t>in the process may lead him either to an upsurge of hubris or—more likely—to a deepening of his humility before the force that he surmises behind those insights and revelations. He may also be afflicted by a belief that, older and more viable than anything, language imparts to him, its mouth</w:t>
      </w:r>
      <w:r w:rsidRPr="00CF7AB2">
        <w:rPr>
          <w:rStyle w:val="BodyTextChar"/>
          <w:rFonts w:ascii="Verdana" w:hAnsi="Verdana"/>
          <w:sz w:val="20"/>
        </w:rPr>
        <w:softHyphen/>
        <w:t>piece, its wisdom and the knowledge of the future alike. No matter how gregarious or humble he is by nature, this sort of thing boxes him even further out of the social context, which desperately tries to reclaim him by running its com</w:t>
      </w:r>
      <w:r w:rsidRPr="00CF7AB2">
        <w:rPr>
          <w:rStyle w:val="BodyTextChar"/>
          <w:rFonts w:ascii="Verdana" w:hAnsi="Verdana"/>
          <w:sz w:val="20"/>
        </w:rPr>
        <w:softHyphen/>
        <w:t>mon denominator through his groin.</w:t>
      </w:r>
    </w:p>
    <w:p w14:paraId="6FBAAA61" w14:textId="77777777" w:rsidR="00A54280" w:rsidRPr="00CF7AB2" w:rsidRDefault="00A54280" w:rsidP="00772F1F">
      <w:pPr>
        <w:suppressAutoHyphens/>
        <w:spacing w:after="0"/>
        <w:ind w:firstLine="283"/>
        <w:jc w:val="both"/>
        <w:rPr>
          <w:rFonts w:ascii="Verdana" w:hAnsi="Verdana"/>
          <w:sz w:val="20"/>
        </w:rPr>
      </w:pPr>
    </w:p>
    <w:p w14:paraId="672743B9"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685DED0B"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w:t>
      </w:r>
    </w:p>
    <w:p w14:paraId="765B9ADB" w14:textId="77777777" w:rsidR="00A54280" w:rsidRPr="00CF7AB2" w:rsidRDefault="00A54280" w:rsidP="00772F1F">
      <w:pPr>
        <w:keepNext/>
        <w:suppressAutoHyphens/>
        <w:spacing w:after="0"/>
        <w:ind w:firstLine="283"/>
        <w:jc w:val="both"/>
        <w:rPr>
          <w:rFonts w:ascii="Verdana" w:hAnsi="Verdana"/>
          <w:sz w:val="20"/>
        </w:rPr>
      </w:pPr>
    </w:p>
    <w:p w14:paraId="3350B7EC"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is done on account of the Muse’s alleged femininity (even when the poet happens to be a woman). The real reason, though, is that art survives life, and this unpalatable realization lies behind the </w:t>
      </w:r>
      <w:r w:rsidRPr="00CF7AB2">
        <w:rPr>
          <w:rStyle w:val="BodyTextChar"/>
          <w:rFonts w:ascii="Verdana" w:hAnsi="Verdana"/>
          <w:i/>
          <w:iCs/>
          <w:sz w:val="20"/>
        </w:rPr>
        <w:t>lumpen</w:t>
      </w:r>
      <w:r w:rsidRPr="00CF7AB2">
        <w:rPr>
          <w:rStyle w:val="BodyTextChar"/>
          <w:rFonts w:ascii="Verdana" w:hAnsi="Verdana"/>
          <w:sz w:val="20"/>
        </w:rPr>
        <w:t xml:space="preserve"> desire to subordinate the former to the latter. The finite always mistakes the perma</w:t>
      </w:r>
      <w:r w:rsidRPr="00CF7AB2">
        <w:rPr>
          <w:rStyle w:val="BodyTextChar"/>
          <w:rFonts w:ascii="Verdana" w:hAnsi="Verdana"/>
          <w:sz w:val="20"/>
        </w:rPr>
        <w:softHyphen/>
        <w:t>nent for the infinite and nurtures designs upon it. That, of course, is the permanent’s own fault, for it cannot help at times behaving like the finite. Even the most misogynistic or misanthropic poet produces a spate of love lyrics, if only as a token of allegiance to the guild, or as an exercise. This is enough to occasion research, textual exegesis, psychoan</w:t>
      </w:r>
      <w:r w:rsidRPr="00CF7AB2">
        <w:rPr>
          <w:rStyle w:val="BodyTextChar"/>
          <w:rFonts w:ascii="Verdana" w:hAnsi="Verdana"/>
          <w:sz w:val="20"/>
        </w:rPr>
        <w:softHyphen/>
        <w:t>alytical interpretation, and whatnot. The general scheme goes like this: the femininity of the Muse presupposes the masculinity of the poet. The masculinity of the poet presup</w:t>
      </w:r>
      <w:r w:rsidRPr="00CF7AB2">
        <w:rPr>
          <w:rStyle w:val="BodyTextChar"/>
          <w:rFonts w:ascii="Verdana" w:hAnsi="Verdana"/>
          <w:sz w:val="20"/>
        </w:rPr>
        <w:softHyphen/>
        <w:t>poses the femininity of the lover. Ergo: the lover is the Muse, or could be called that. Another ergo: a poem is the subli</w:t>
      </w:r>
      <w:r w:rsidRPr="00CF7AB2">
        <w:rPr>
          <w:rStyle w:val="BodyTextChar"/>
          <w:rFonts w:ascii="Verdana" w:hAnsi="Verdana"/>
          <w:sz w:val="20"/>
        </w:rPr>
        <w:softHyphen/>
        <w:t>mation of the author’s erotic urges and should be treated as such. Simple.</w:t>
      </w:r>
    </w:p>
    <w:p w14:paraId="3AACB605"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That Homer must have been fairly frail by the time he wrote the </w:t>
      </w:r>
      <w:r w:rsidRPr="00CF7AB2">
        <w:rPr>
          <w:rStyle w:val="BodyTextChar"/>
          <w:rFonts w:ascii="Verdana" w:hAnsi="Verdana"/>
          <w:i/>
          <w:iCs/>
          <w:sz w:val="20"/>
        </w:rPr>
        <w:t>Odyssey</w:t>
      </w:r>
      <w:r w:rsidRPr="00CF7AB2">
        <w:rPr>
          <w:rStyle w:val="BodyTextChar"/>
          <w:rFonts w:ascii="Verdana" w:hAnsi="Verdana"/>
          <w:sz w:val="20"/>
        </w:rPr>
        <w:t xml:space="preserve"> and that Goethe, when he got to the second part of </w:t>
      </w:r>
      <w:r w:rsidRPr="00CF7AB2">
        <w:rPr>
          <w:rStyle w:val="BodyTextChar"/>
          <w:rFonts w:ascii="Verdana" w:hAnsi="Verdana"/>
          <w:i/>
          <w:iCs/>
          <w:sz w:val="20"/>
        </w:rPr>
        <w:t>Faust,</w:t>
      </w:r>
      <w:r w:rsidRPr="00CF7AB2">
        <w:rPr>
          <w:rStyle w:val="BodyTextChar"/>
          <w:rFonts w:ascii="Verdana" w:hAnsi="Verdana"/>
          <w:sz w:val="20"/>
        </w:rPr>
        <w:t xml:space="preserve"> definitely was, is of no consequence.</w:t>
      </w:r>
    </w:p>
    <w:p w14:paraId="0ECFBD21"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What, on the whole, should we do with epic poets? And how can one sublimating so much remain a rake? Since we seem to be saddled with the term, perhaps it </w:t>
      </w:r>
      <w:r w:rsidRPr="00CF7AB2">
        <w:rPr>
          <w:rStyle w:val="BodyTextChar"/>
          <w:rFonts w:ascii="Verdana" w:hAnsi="Verdana"/>
          <w:sz w:val="20"/>
        </w:rPr>
        <w:lastRenderedPageBreak/>
        <w:t xml:space="preserve">would be civilized to assume that both artistic </w:t>
      </w:r>
      <w:r w:rsidRPr="00CF7AB2">
        <w:rPr>
          <w:rStyle w:val="BodyTextChar"/>
          <w:rFonts w:ascii="Verdana" w:hAnsi="Verdana"/>
          <w:i/>
          <w:iCs/>
          <w:sz w:val="20"/>
        </w:rPr>
        <w:t>and</w:t>
      </w:r>
      <w:r w:rsidRPr="00CF7AB2">
        <w:rPr>
          <w:rStyle w:val="BodyTextChar"/>
          <w:rFonts w:ascii="Verdana" w:hAnsi="Verdana"/>
          <w:sz w:val="20"/>
        </w:rPr>
        <w:t xml:space="preserve"> erotic activities are expres</w:t>
      </w:r>
      <w:r w:rsidRPr="00CF7AB2">
        <w:rPr>
          <w:rStyle w:val="BodyTextChar"/>
          <w:rFonts w:ascii="Verdana" w:hAnsi="Verdana"/>
          <w:sz w:val="20"/>
        </w:rPr>
        <w:softHyphen/>
        <w:t xml:space="preserve">sions of one’s creative energy, that </w:t>
      </w:r>
      <w:r w:rsidRPr="00CF7AB2">
        <w:rPr>
          <w:rStyle w:val="BodyTextChar"/>
          <w:rFonts w:ascii="Verdana" w:hAnsi="Verdana"/>
          <w:i/>
          <w:iCs/>
          <w:sz w:val="20"/>
        </w:rPr>
        <w:t>both</w:t>
      </w:r>
      <w:r w:rsidRPr="00CF7AB2">
        <w:rPr>
          <w:rStyle w:val="BodyTextChar"/>
          <w:rFonts w:ascii="Verdana" w:hAnsi="Verdana"/>
          <w:sz w:val="20"/>
        </w:rPr>
        <w:t xml:space="preserve"> are a sublimation. As for the Muse, that angel of language, that “older woman, ” it would be best if biographers and the public left her alone, and if they can’t they should at least remember that she is older than any lover or mother, and that her voice is more implacable than the mother tongue. She’s going to dictate to a poet no matter where, how, or when he lives, and if not to this poet, then to the next one—partly because living and writing are different occupations (that’s what the two different verbs are for) and to equate them is more absurd than to separate them, for literature has a richer past than any individual, whatever his pedigree.</w:t>
      </w:r>
    </w:p>
    <w:p w14:paraId="52975043" w14:textId="77777777" w:rsidR="00A54280" w:rsidRPr="00CF7AB2" w:rsidRDefault="00A54280" w:rsidP="00772F1F">
      <w:pPr>
        <w:suppressAutoHyphens/>
        <w:spacing w:after="0"/>
        <w:ind w:firstLine="283"/>
        <w:jc w:val="both"/>
        <w:rPr>
          <w:rFonts w:ascii="Verdana" w:hAnsi="Verdana"/>
          <w:sz w:val="20"/>
        </w:rPr>
      </w:pPr>
    </w:p>
    <w:p w14:paraId="11EEF9CD"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17F1F0B0"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w:t>
      </w:r>
    </w:p>
    <w:p w14:paraId="37AB40CB" w14:textId="77777777" w:rsidR="00A54280" w:rsidRPr="00CF7AB2" w:rsidRDefault="00A54280" w:rsidP="00772F1F">
      <w:pPr>
        <w:keepNext/>
        <w:suppressAutoHyphens/>
        <w:spacing w:after="0"/>
        <w:ind w:firstLine="283"/>
        <w:jc w:val="both"/>
        <w:rPr>
          <w:rFonts w:ascii="Verdana" w:hAnsi="Verdana"/>
          <w:sz w:val="20"/>
        </w:rPr>
      </w:pPr>
    </w:p>
    <w:p w14:paraId="3FE16FB5"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a man, a girl’s visage is of course a visage of his soul,” wrote a Russian poet, and that’s what lies behind the exploits of Theseus or St. George, the quests of Orpheus and Dante. The sheer cumbersomeness of those undertakings bespeaks a motive other than lust alone. In other words, love is a metaphysical affair whose goal is either accomplishing or liberating one’s soul: winnowing it from the chaff of exis</w:t>
      </w:r>
      <w:r w:rsidRPr="00CF7AB2">
        <w:rPr>
          <w:rStyle w:val="BodyTextChar"/>
          <w:rFonts w:ascii="Verdana" w:hAnsi="Verdana"/>
          <w:sz w:val="20"/>
        </w:rPr>
        <w:softHyphen/>
        <w:t>tence. That is and always has been the core of lyric poetry.</w:t>
      </w:r>
    </w:p>
    <w:p w14:paraId="468742ED"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maiden, in short, is one’s soul’s stand-in, and one zeroes in on her precisely because one is not given an al</w:t>
      </w:r>
      <w:r w:rsidRPr="00CF7AB2">
        <w:rPr>
          <w:rStyle w:val="BodyTextChar"/>
          <w:rFonts w:ascii="Verdana" w:hAnsi="Verdana"/>
          <w:sz w:val="20"/>
        </w:rPr>
        <w:softHyphen/>
        <w:t>ternative, save perhaps in a mirror. In the era we call mod</w:t>
      </w:r>
      <w:r w:rsidRPr="00CF7AB2">
        <w:rPr>
          <w:rStyle w:val="BodyTextChar"/>
          <w:rFonts w:ascii="Verdana" w:hAnsi="Verdana"/>
          <w:sz w:val="20"/>
        </w:rPr>
        <w:softHyphen/>
        <w:t>ern, both a poet and his public have grown accustomed to short takes. Still, even in this century there have been enough exceptions whose thoroughness in treating the sub</w:t>
      </w:r>
      <w:r w:rsidRPr="00CF7AB2">
        <w:rPr>
          <w:rStyle w:val="BodyTextChar"/>
          <w:rFonts w:ascii="Verdana" w:hAnsi="Verdana"/>
          <w:sz w:val="20"/>
        </w:rPr>
        <w:softHyphen/>
        <w:t>ject rivals that of Petrarch. One can cite Akhmatova, one can</w:t>
      </w:r>
      <w:r>
        <w:rPr>
          <w:rStyle w:val="BodyTextChar"/>
          <w:rFonts w:ascii="Verdana" w:hAnsi="Verdana"/>
          <w:sz w:val="20"/>
        </w:rPr>
        <w:t xml:space="preserve"> </w:t>
      </w:r>
      <w:r w:rsidRPr="00CF7AB2">
        <w:rPr>
          <w:rStyle w:val="BodyTextChar"/>
          <w:rFonts w:ascii="Verdana" w:hAnsi="Verdana"/>
          <w:sz w:val="20"/>
        </w:rPr>
        <w:t>cite Montale, one can cite the “dark pastorals” of Robert Frost or Thomas Hardy. These are quests for the soul, in the form of lyric poetry. Hence the singularity of the ad</w:t>
      </w:r>
      <w:r w:rsidRPr="00CF7AB2">
        <w:rPr>
          <w:rStyle w:val="BodyTextChar"/>
          <w:rFonts w:ascii="Verdana" w:hAnsi="Verdana"/>
          <w:sz w:val="20"/>
        </w:rPr>
        <w:softHyphen/>
        <w:t>dressee and the stability of the manner, or style. Often the career of a poet, if he lives long enough, emerges as a genre variation on a single theme, helping us to distinguish the dancer from the dance—in this case, a love poem from love as such. If a poet dies young, the dancer and the dance tend to merge. This leads to an awful terminological confusion and bad press for the participants, not to mention their purpose.</w:t>
      </w:r>
    </w:p>
    <w:p w14:paraId="4E1F6593" w14:textId="77777777" w:rsidR="00A54280" w:rsidRPr="00CF7AB2" w:rsidRDefault="00A54280" w:rsidP="00772F1F">
      <w:pPr>
        <w:suppressAutoHyphens/>
        <w:spacing w:after="0"/>
        <w:ind w:firstLine="283"/>
        <w:jc w:val="both"/>
        <w:rPr>
          <w:rFonts w:ascii="Verdana" w:hAnsi="Verdana"/>
          <w:sz w:val="20"/>
        </w:rPr>
      </w:pPr>
    </w:p>
    <w:p w14:paraId="25888C53"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027C106B"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VIII</w:t>
      </w:r>
    </w:p>
    <w:p w14:paraId="6C8E7830" w14:textId="77777777" w:rsidR="00A54280" w:rsidRPr="00CF7AB2" w:rsidRDefault="00A54280" w:rsidP="00772F1F">
      <w:pPr>
        <w:keepNext/>
        <w:suppressAutoHyphens/>
        <w:spacing w:after="0"/>
        <w:ind w:firstLine="283"/>
        <w:jc w:val="both"/>
        <w:rPr>
          <w:rFonts w:ascii="Verdana" w:hAnsi="Verdana"/>
          <w:sz w:val="20"/>
        </w:rPr>
      </w:pPr>
    </w:p>
    <w:p w14:paraId="30A5C6CC"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only because a love poem is more often than not an applied art (i.e., it’s written to get the girl), it takes an author to an emotional and, quite likely, a linguistic extreme. As a result, he emerges from such a poem knowing himself—his psy</w:t>
      </w:r>
      <w:r w:rsidRPr="00CF7AB2">
        <w:rPr>
          <w:rStyle w:val="BodyTextChar"/>
          <w:rFonts w:ascii="Verdana" w:hAnsi="Verdana"/>
          <w:sz w:val="20"/>
        </w:rPr>
        <w:softHyphen/>
        <w:t>chological and stylistic parameters—better than before, which explains the popularity of the genre among its prac</w:t>
      </w:r>
      <w:r w:rsidRPr="00CF7AB2">
        <w:rPr>
          <w:rStyle w:val="BodyTextChar"/>
          <w:rFonts w:ascii="Verdana" w:hAnsi="Verdana"/>
          <w:sz w:val="20"/>
        </w:rPr>
        <w:softHyphen/>
        <w:t>titioners. Also, sometimes the author gets the girl.</w:t>
      </w:r>
    </w:p>
    <w:p w14:paraId="62C8462A"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Practical application notwithstanding, what makes love lyrics abound is simply that they are a product of sentimental necessity. Triggered by a particular addressee, this necessity may stay proportionate to that addressee, or develop an au</w:t>
      </w:r>
      <w:r w:rsidRPr="00CF7AB2">
        <w:rPr>
          <w:rStyle w:val="BodyTextChar"/>
          <w:rFonts w:ascii="Verdana" w:hAnsi="Verdana"/>
          <w:sz w:val="20"/>
        </w:rPr>
        <w:softHyphen/>
        <w:t>tonomous dynamic and volume, prompted by the centrifugal nature of language. The consequence of the latter may be either a cycle of love poems addressed to the same person or a number of poems fanning out, as it were, in different directions. The choice here—if one can speak of choice where necessity is at work—is not so much moral or spiritual as stylistic, and depends on a poet’s longevity. And here’s where a stylistic choice—if one can speak of choice where chance and the passage of time are at play—starts to smell</w:t>
      </w:r>
      <w:r>
        <w:rPr>
          <w:rStyle w:val="BodyTextChar"/>
          <w:rFonts w:ascii="Verdana" w:hAnsi="Verdana"/>
          <w:sz w:val="20"/>
        </w:rPr>
        <w:t xml:space="preserve"> </w:t>
      </w:r>
      <w:r w:rsidRPr="00CF7AB2">
        <w:rPr>
          <w:rStyle w:val="BodyTextChar"/>
          <w:rFonts w:ascii="Verdana" w:hAnsi="Verdana"/>
          <w:sz w:val="20"/>
        </w:rPr>
        <w:t xml:space="preserve">of spiritual consequences. For ultimately a love lyric, </w:t>
      </w:r>
      <w:r w:rsidRPr="00CF7AB2">
        <w:rPr>
          <w:rStyle w:val="BodyTextChar"/>
          <w:rFonts w:ascii="Verdana" w:hAnsi="Verdana"/>
          <w:sz w:val="20"/>
        </w:rPr>
        <w:lastRenderedPageBreak/>
        <w:t xml:space="preserve">by necessity, is a narcissistic affair. It is a statement, however imaginative, of the author’s own feeling, and as such it amounts to a self-portrait rather than to one of his beloved or her world. Were it not for sketches, oils, miniatures, or snapshots, having read a poem, we often wouldn’t have known what—or more to the point, whom—it was all about. Even provided with them, we don’t learn much about the beauties they depict, save that they looked different from their bards and that not all of them qualify in </w:t>
      </w:r>
      <w:r w:rsidRPr="00CF7AB2">
        <w:rPr>
          <w:rStyle w:val="BodyTextChar"/>
          <w:rFonts w:ascii="Verdana" w:hAnsi="Verdana"/>
          <w:i/>
          <w:iCs/>
          <w:sz w:val="20"/>
        </w:rPr>
        <w:t>our</w:t>
      </w:r>
      <w:r w:rsidRPr="00CF7AB2">
        <w:rPr>
          <w:rStyle w:val="BodyTextChar"/>
          <w:rFonts w:ascii="Verdana" w:hAnsi="Verdana"/>
          <w:sz w:val="20"/>
        </w:rPr>
        <w:t xml:space="preserve"> eyes as beauties. But then a picture seldom complements words, or vice versa. Besides, images of souls and magazine covers are bound to have different standards. For Dante, at least, the notion of beauty was contingent on the beholder’s ability to discern in the human face’s oval just seven letters comprising the term </w:t>
      </w:r>
      <w:r w:rsidRPr="00CF7AB2">
        <w:rPr>
          <w:rStyle w:val="BodyTextChar"/>
          <w:rFonts w:ascii="Verdana" w:hAnsi="Verdana"/>
          <w:i/>
          <w:iCs/>
          <w:sz w:val="20"/>
        </w:rPr>
        <w:t>Homo Dei.</w:t>
      </w:r>
    </w:p>
    <w:p w14:paraId="3838B318" w14:textId="77777777" w:rsidR="00A54280" w:rsidRPr="00CF7AB2" w:rsidRDefault="00A54280" w:rsidP="00772F1F">
      <w:pPr>
        <w:suppressAutoHyphens/>
        <w:spacing w:after="0"/>
        <w:ind w:firstLine="283"/>
        <w:jc w:val="both"/>
        <w:rPr>
          <w:rFonts w:ascii="Verdana" w:hAnsi="Verdana"/>
          <w:sz w:val="20"/>
        </w:rPr>
      </w:pPr>
    </w:p>
    <w:p w14:paraId="723B6087"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6AF31FD0"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IX</w:t>
      </w:r>
    </w:p>
    <w:p w14:paraId="0C1869AC" w14:textId="77777777" w:rsidR="00A54280" w:rsidRPr="00CF7AB2" w:rsidRDefault="00A54280" w:rsidP="00772F1F">
      <w:pPr>
        <w:keepNext/>
        <w:suppressAutoHyphens/>
        <w:spacing w:after="0"/>
        <w:ind w:firstLine="283"/>
        <w:jc w:val="both"/>
        <w:rPr>
          <w:rFonts w:ascii="Verdana" w:hAnsi="Verdana"/>
          <w:sz w:val="20"/>
        </w:rPr>
      </w:pPr>
    </w:p>
    <w:p w14:paraId="1F9AAFBF"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crux of the matter is that their actual appearances are irrelevant and were not supposed to be registered. What was supposed to be registered is the spiritual accomplish</w:t>
      </w:r>
      <w:r w:rsidRPr="00CF7AB2">
        <w:rPr>
          <w:rStyle w:val="BodyTextChar"/>
          <w:rFonts w:ascii="Verdana" w:hAnsi="Verdana"/>
          <w:sz w:val="20"/>
        </w:rPr>
        <w:softHyphen/>
        <w:t>ment which is the ultimate proof of the poet’s existence. A picture is a bonus only to him, perhaps to her; to a reader it is practically a minus, for it subtracts from the imagination. For a poem is a mental affair: for its reader as much as for its author. “Her” portrait is the poet’s state conveyed through his tune and choice of words; a reader would be a fool to settle for less. What matters about “her” is not her partic</w:t>
      </w:r>
      <w:r w:rsidRPr="00CF7AB2">
        <w:rPr>
          <w:rStyle w:val="BodyTextChar"/>
          <w:rFonts w:ascii="Verdana" w:hAnsi="Verdana"/>
          <w:sz w:val="20"/>
        </w:rPr>
        <w:softHyphen/>
        <w:t>ularity but her universality. Don’t try to find her snapshot and position yourself next to it: it won’t work. Plain and simply, a love lyric is one’s soul set in motion. If it’s good, it may do the same to you.</w:t>
      </w:r>
    </w:p>
    <w:p w14:paraId="0C54F813"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otherness, therefore, that provides the metaphys</w:t>
      </w:r>
      <w:r w:rsidRPr="00CF7AB2">
        <w:rPr>
          <w:rStyle w:val="BodyTextChar"/>
          <w:rFonts w:ascii="Verdana" w:hAnsi="Verdana"/>
          <w:sz w:val="20"/>
        </w:rPr>
        <w:softHyphen/>
        <w:t>ical opportunity. A love lyric may be good or bad but it offers its writer an extension of himself—or, if a lyric is excep</w:t>
      </w:r>
      <w:r w:rsidRPr="00CF7AB2">
        <w:rPr>
          <w:rStyle w:val="BodyTextChar"/>
          <w:rFonts w:ascii="Verdana" w:hAnsi="Verdana"/>
          <w:sz w:val="20"/>
        </w:rPr>
        <w:softHyphen/>
        <w:t>tionally good, or an affair is long, self-negation. What is the Muse up to while this is going on? Not much, since a love lyric is dictated by existential necessity and necessity doesn’t care much about the quality of articulation. As a rule, love lyrics are done fast and don’t undergo much revision. But once a metaphysical dimension is attained, or at least once self-negation is attained, one indeed can tell the dancer from the dance: a love lyric from love and, thus, from a poem about, or informed by, love.</w:t>
      </w:r>
    </w:p>
    <w:p w14:paraId="32BDA188" w14:textId="77777777" w:rsidR="00A54280" w:rsidRPr="00CF7AB2" w:rsidRDefault="00A54280" w:rsidP="00772F1F">
      <w:pPr>
        <w:suppressAutoHyphens/>
        <w:spacing w:after="0"/>
        <w:ind w:firstLine="283"/>
        <w:jc w:val="both"/>
        <w:rPr>
          <w:rFonts w:ascii="Verdana" w:hAnsi="Verdana"/>
          <w:sz w:val="20"/>
        </w:rPr>
      </w:pPr>
    </w:p>
    <w:p w14:paraId="2FEAB3D3"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5A018230"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w:t>
      </w:r>
    </w:p>
    <w:p w14:paraId="06EC51CB" w14:textId="77777777" w:rsidR="00A54280" w:rsidRPr="00CF7AB2" w:rsidRDefault="00A54280" w:rsidP="00772F1F">
      <w:pPr>
        <w:keepNext/>
        <w:suppressAutoHyphens/>
        <w:spacing w:after="0"/>
        <w:ind w:firstLine="283"/>
        <w:jc w:val="both"/>
        <w:rPr>
          <w:rFonts w:ascii="Verdana" w:hAnsi="Verdana"/>
          <w:sz w:val="20"/>
        </w:rPr>
      </w:pPr>
    </w:p>
    <w:p w14:paraId="330A90DE"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a poem about love doesn’t insist on the author’s own reality and seldom employs the word “I.” It is about what a poet is not, about what he perceives as different from him</w:t>
      </w:r>
      <w:r w:rsidRPr="00CF7AB2">
        <w:rPr>
          <w:rStyle w:val="BodyTextChar"/>
          <w:rFonts w:ascii="Verdana" w:hAnsi="Verdana"/>
          <w:sz w:val="20"/>
        </w:rPr>
        <w:softHyphen/>
        <w:t>self. If it is a mirror, it is a small one, and placed too far away. To recognize oneself in it requires, apart from hu</w:t>
      </w:r>
      <w:r w:rsidRPr="00CF7AB2">
        <w:rPr>
          <w:rStyle w:val="BodyTextChar"/>
          <w:rFonts w:ascii="Verdana" w:hAnsi="Verdana"/>
          <w:sz w:val="20"/>
        </w:rPr>
        <w:softHyphen/>
        <w:t xml:space="preserve">mility, a lens whose power of resolution doesn’t distinguish between observing and being mesmerized. A poem about love can have for its subject practically anything: the girl’s features, ribbons in her hair, the landscape behind her house, the passage of clouds, starry skies, some inanimate object. It may have nothing to do with the girl; it can describe an exchange between two or more mythic characters, a wilted bouquet, snow on the railroad platform. The readers, though, will know that they are reading a poem informed by love thanks to the intensity of attention paid to this or that detail of the universe. For love is an attitude toward reality—usually of someone finite toward something infinite. Hence, the intensity caused by the sense of the provisional nature of one’s possessions. Hence, that intensity’s need for articulation. Hence, its quest for a voice less </w:t>
      </w:r>
      <w:r w:rsidRPr="00CF7AB2">
        <w:rPr>
          <w:rStyle w:val="BodyTextChar"/>
          <w:rFonts w:ascii="Verdana" w:hAnsi="Verdana"/>
          <w:sz w:val="20"/>
        </w:rPr>
        <w:lastRenderedPageBreak/>
        <w:t>provisional than</w:t>
      </w:r>
      <w:r>
        <w:rPr>
          <w:rStyle w:val="BodyTextChar"/>
          <w:rFonts w:ascii="Verdana" w:hAnsi="Verdana"/>
          <w:sz w:val="20"/>
        </w:rPr>
        <w:t xml:space="preserve"> </w:t>
      </w:r>
      <w:r w:rsidRPr="00CF7AB2">
        <w:rPr>
          <w:rStyle w:val="BodyTextChar"/>
          <w:rFonts w:ascii="Verdana" w:hAnsi="Verdana"/>
          <w:sz w:val="20"/>
        </w:rPr>
        <w:t>one’s own. And in walks the Muse, that older woman, me</w:t>
      </w:r>
      <w:r w:rsidRPr="00CF7AB2">
        <w:rPr>
          <w:rStyle w:val="BodyTextChar"/>
          <w:rFonts w:ascii="Verdana" w:hAnsi="Verdana"/>
          <w:sz w:val="20"/>
        </w:rPr>
        <w:softHyphen/>
        <w:t>ticulous about possessions.</w:t>
      </w:r>
    </w:p>
    <w:p w14:paraId="3764705D" w14:textId="77777777" w:rsidR="00A54280" w:rsidRPr="00CF7AB2" w:rsidRDefault="00A54280" w:rsidP="00772F1F">
      <w:pPr>
        <w:suppressAutoHyphens/>
        <w:spacing w:after="0"/>
        <w:ind w:firstLine="283"/>
        <w:jc w:val="both"/>
        <w:rPr>
          <w:rFonts w:ascii="Verdana" w:hAnsi="Verdana"/>
          <w:sz w:val="20"/>
        </w:rPr>
      </w:pPr>
    </w:p>
    <w:p w14:paraId="23375FDA"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1E64ED4A"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w:t>
      </w:r>
    </w:p>
    <w:p w14:paraId="20EFE11D" w14:textId="77777777" w:rsidR="00A54280" w:rsidRPr="00CF7AB2" w:rsidRDefault="00A54280" w:rsidP="00772F1F">
      <w:pPr>
        <w:keepNext/>
        <w:suppressAutoHyphens/>
        <w:spacing w:after="0"/>
        <w:ind w:firstLine="283"/>
        <w:jc w:val="both"/>
        <w:rPr>
          <w:rFonts w:ascii="Verdana" w:hAnsi="Verdana"/>
          <w:sz w:val="20"/>
        </w:rPr>
      </w:pPr>
    </w:p>
    <w:p w14:paraId="2D9BD5FA"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Pasternak’s famous exclamation “Great god of love, great god of details!” is poignant precisely because of the utter insig</w:t>
      </w:r>
      <w:r w:rsidRPr="00CF7AB2">
        <w:rPr>
          <w:rStyle w:val="BodyTextChar"/>
          <w:rFonts w:ascii="Verdana" w:hAnsi="Verdana"/>
          <w:sz w:val="20"/>
        </w:rPr>
        <w:softHyphen/>
        <w:t>nificance of the sum of these details. A ratio could no doubt be established between the smallness of the detail and the intensity of attention paid to it, as well as between the latter and one’s spiritual accomplishment, because a poem—any poem, regardless of its subject—is in itself an act of love, not so much of an author for his subject as of language for a piece of reality. If it is often tinged with an elegiac air, with the timbre of pity, this is so because it is the love of the greater for the lesser, of the permanent for the transitory. This surely doesn’t affect a poet’s romantic conduct, since he, a physical entity, identifies himself more readily with the provisional than with the eternal. All he may know is that when it comes to love, art is a more adequate form of expression than any other; that on paper one can reach a higher degree of lyricism than on bedroom linen.</w:t>
      </w:r>
    </w:p>
    <w:p w14:paraId="4E6C9363"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Were it otherwise, we would have far less art on our hands. The way martyrdom or sainthood prove not so much the substance of a creed as the human potential for belief, so love poetry speaks for art’s ability to overshoot reality— or to escape it entirely. Perhaps the true measure of this kind of poetry is precisely its inapplicability to reality, the impossibility of translating its sentiment into action for want of physical equivalence to abstract insight. The physical world must take offense at this kind of criterion. But, then, it has photography—not quite an art yet, but capable of arresting the abstract in flight, or at least in progress.</w:t>
      </w:r>
    </w:p>
    <w:p w14:paraId="365F2651" w14:textId="77777777" w:rsidR="00A54280" w:rsidRPr="00CF7AB2" w:rsidRDefault="00A54280" w:rsidP="00772F1F">
      <w:pPr>
        <w:suppressAutoHyphens/>
        <w:spacing w:after="0"/>
        <w:ind w:firstLine="283"/>
        <w:jc w:val="both"/>
        <w:rPr>
          <w:rFonts w:ascii="Verdana" w:hAnsi="Verdana"/>
          <w:sz w:val="20"/>
        </w:rPr>
      </w:pPr>
    </w:p>
    <w:p w14:paraId="7B4DB3BC" w14:textId="77777777" w:rsidR="00A54280" w:rsidRDefault="00A54280" w:rsidP="00772F1F">
      <w:pPr>
        <w:suppressAutoHyphens/>
        <w:spacing w:after="0"/>
        <w:ind w:firstLine="283"/>
        <w:jc w:val="both"/>
        <w:rPr>
          <w:rStyle w:val="Heading20"/>
          <w:rFonts w:ascii="Verdana" w:eastAsia="Microsoft Sans Serif" w:hAnsi="Verdana"/>
          <w:smallCaps w:val="0"/>
          <w:sz w:val="20"/>
        </w:rPr>
      </w:pPr>
      <w:r>
        <w:rPr>
          <w:rStyle w:val="Heading20"/>
          <w:rFonts w:ascii="Verdana" w:eastAsia="Microsoft Sans Serif" w:hAnsi="Verdana"/>
          <w:sz w:val="20"/>
        </w:rPr>
        <w:t>XII</w:t>
      </w:r>
    </w:p>
    <w:p w14:paraId="6EF529FB" w14:textId="77777777" w:rsidR="00A54280" w:rsidRPr="00CF7AB2" w:rsidRDefault="00A54280" w:rsidP="00772F1F">
      <w:pPr>
        <w:suppressAutoHyphens/>
        <w:spacing w:after="0"/>
        <w:ind w:firstLine="283"/>
        <w:jc w:val="both"/>
        <w:rPr>
          <w:rFonts w:ascii="Verdana" w:hAnsi="Verdana"/>
          <w:sz w:val="20"/>
        </w:rPr>
      </w:pPr>
    </w:p>
    <w:p w14:paraId="4E587798"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a while ago, in a small garrison town in the north of Italy, I chanced on an attempt to do precisely this: to depict poetry’s reality by means of the camera. It was a small exhibi</w:t>
      </w:r>
      <w:r w:rsidRPr="00CF7AB2">
        <w:rPr>
          <w:rStyle w:val="BodyTextChar"/>
          <w:rFonts w:ascii="Verdana" w:hAnsi="Verdana"/>
          <w:sz w:val="20"/>
        </w:rPr>
        <w:softHyphen/>
        <w:t>tion consisting of photographs of thirty or so great twentieth</w:t>
      </w:r>
      <w:r w:rsidRPr="00CF7AB2">
        <w:rPr>
          <w:rStyle w:val="BodyTextChar"/>
          <w:rFonts w:ascii="Verdana" w:hAnsi="Verdana"/>
          <w:sz w:val="20"/>
        </w:rPr>
        <w:softHyphen/>
        <w:t>century poets’ beloveds—wives, mistresses, concubines, boys, men. It started in fact with Baudelaire and ended with Pessoa and Montale; next to each beloved, a famous lyric was attached, in its original language and in translation. A fortunate idea, I thought, shuffling past the glass-covered stands that contained the black-and-white full faces, profiles, and three-quarter profiles of bards and of what amounted to their own or their languages’ destinies. There they were— a flock of rare birds caught in the net of that gallery, and one could indeed regard them as art’s points of departure from reality, or better still, as reality’s means of transpor</w:t>
      </w:r>
      <w:r w:rsidRPr="00CF7AB2">
        <w:rPr>
          <w:rStyle w:val="BodyTextChar"/>
          <w:rFonts w:ascii="Verdana" w:hAnsi="Verdana"/>
          <w:sz w:val="20"/>
        </w:rPr>
        <w:softHyphen/>
        <w:t>tation toward that higher degree of lyricism, toward a poem. (After all, for one’s fading and generally moribund features, art is another kind of future.)</w:t>
      </w:r>
    </w:p>
    <w:p w14:paraId="32F0F456"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 that the women (and some men) depicted there lacked the psychological, visual, or erotic qualities required to forge a poet’s happiness: on the contrary, they appeared sufficiently if variously endowed. Some were wives, others mistresses and lovers, still others lingered in a poet’s mind while their appearance in his quarters may have been rather fleeting. Of course, given the mind-boggling variety of what nature can paint into a human oval, one’s choice of a beloved appears arbitrary. The usual factors—genetic, historical, so</w:t>
      </w:r>
      <w:r w:rsidRPr="00CF7AB2">
        <w:rPr>
          <w:rStyle w:val="BodyTextChar"/>
          <w:rFonts w:ascii="Verdana" w:hAnsi="Verdana"/>
          <w:sz w:val="20"/>
        </w:rPr>
        <w:softHyphen/>
        <w:t>cial, aesthetic—narrow the range, for the poet as for every</w:t>
      </w:r>
      <w:r w:rsidRPr="00CF7AB2">
        <w:rPr>
          <w:rStyle w:val="BodyTextChar"/>
          <w:rFonts w:ascii="Verdana" w:hAnsi="Verdana"/>
          <w:sz w:val="20"/>
        </w:rPr>
        <w:softHyphen/>
        <w:t xml:space="preserve">one else. Yet perhaps the particular prerequisite for a poet’s choice is the </w:t>
      </w:r>
      <w:r w:rsidRPr="00CF7AB2">
        <w:rPr>
          <w:rStyle w:val="BodyTextChar"/>
          <w:rFonts w:ascii="Verdana" w:hAnsi="Verdana"/>
          <w:sz w:val="20"/>
        </w:rPr>
        <w:lastRenderedPageBreak/>
        <w:t>presence in that oval of a certain nonfunctional air, an air of ambivalence and open-endedness, echoing, as it were, in flesh and blood the essence of his endeavor.</w:t>
      </w:r>
    </w:p>
    <w:p w14:paraId="60DA5338"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That’s what such epithets as “enigmatic,” “dreamy,” or “otherworldly” normally struggle to denote, and what ac</w:t>
      </w:r>
      <w:r w:rsidRPr="00CF7AB2">
        <w:rPr>
          <w:rStyle w:val="BodyTextChar"/>
          <w:rFonts w:ascii="Verdana" w:hAnsi="Verdana"/>
          <w:sz w:val="20"/>
        </w:rPr>
        <w:softHyphen/>
        <w:t>counts for the preponderance in that gallery of visually alea</w:t>
      </w:r>
      <w:r w:rsidRPr="00CF7AB2">
        <w:rPr>
          <w:rStyle w:val="BodyTextChar"/>
          <w:rFonts w:ascii="Verdana" w:hAnsi="Verdana"/>
          <w:sz w:val="20"/>
        </w:rPr>
        <w:softHyphen/>
        <w:t>toric blondes over the excessive precision of brunettes. By and large, at any rate, this characteristic, vague as it is, did apply to the birds of passage caught in that particular net. Conscious of the camera or taken unawares, those faces ap</w:t>
      </w:r>
      <w:r w:rsidRPr="00CF7AB2">
        <w:rPr>
          <w:rStyle w:val="BodyTextChar"/>
          <w:rFonts w:ascii="Verdana" w:hAnsi="Verdana"/>
          <w:sz w:val="20"/>
        </w:rPr>
        <w:softHyphen/>
        <w:t>peared to carry in one way or another a common expression of being elsewhere, or having their mental focus somewhat blurred. The next moment, of course, they would be en</w:t>
      </w:r>
      <w:r w:rsidRPr="00CF7AB2">
        <w:rPr>
          <w:rStyle w:val="BodyTextChar"/>
          <w:rFonts w:ascii="Verdana" w:hAnsi="Verdana"/>
          <w:sz w:val="20"/>
        </w:rPr>
        <w:softHyphen/>
        <w:t>ergetic, alert, supine, lascivious, bearing a child or elop</w:t>
      </w:r>
      <w:r w:rsidRPr="00CF7AB2">
        <w:rPr>
          <w:rStyle w:val="BodyTextChar"/>
          <w:rFonts w:ascii="Verdana" w:hAnsi="Verdana"/>
          <w:sz w:val="20"/>
        </w:rPr>
        <w:softHyphen/>
        <w:t>ing with a friend, bloody-minded or suffering a bard’s infidelity—in short, more definite. For an instant of expo</w:t>
      </w:r>
      <w:r w:rsidRPr="00CF7AB2">
        <w:rPr>
          <w:rStyle w:val="BodyTextChar"/>
          <w:rFonts w:ascii="Verdana" w:hAnsi="Verdana"/>
          <w:sz w:val="20"/>
        </w:rPr>
        <w:softHyphen/>
        <w:t>sure, though, they were their tentative, indefinite selves, which, like a poem in progress, didn’t yet have a next line or, very often, a subject. Also like poems, they were never finished: they were only abandoned. In short, they were drafts.</w:t>
      </w:r>
    </w:p>
    <w:p w14:paraId="32B76C3A"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mutability, then, that animates a face for a poet, that reverberates almost palpably in Yeats’s famous lines:</w:t>
      </w:r>
    </w:p>
    <w:p w14:paraId="41BFC197" w14:textId="77777777" w:rsidR="00A54280" w:rsidRPr="00CF7AB2" w:rsidRDefault="00A54280" w:rsidP="00772F1F">
      <w:pPr>
        <w:suppressAutoHyphens/>
        <w:spacing w:after="0"/>
        <w:ind w:firstLine="283"/>
        <w:jc w:val="both"/>
        <w:rPr>
          <w:rFonts w:ascii="Verdana" w:hAnsi="Verdana"/>
          <w:sz w:val="20"/>
        </w:rPr>
      </w:pPr>
    </w:p>
    <w:p w14:paraId="7472937F"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How many loved your moments of glad grace,</w:t>
      </w:r>
    </w:p>
    <w:p w14:paraId="6A916093"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loved your beauty with love false or true,</w:t>
      </w:r>
    </w:p>
    <w:p w14:paraId="6632E7E7"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one man loved the pilgrim soul in you,</w:t>
      </w:r>
    </w:p>
    <w:p w14:paraId="49F77676" w14:textId="77777777" w:rsidR="00A54280" w:rsidRPr="00CF7AB2" w:rsidRDefault="00A54280" w:rsidP="00772F1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loved the sorrows of your changing face.</w:t>
      </w:r>
    </w:p>
    <w:p w14:paraId="35887C23" w14:textId="77777777" w:rsidR="00A54280" w:rsidRPr="00CF7AB2" w:rsidRDefault="00A54280" w:rsidP="00772F1F">
      <w:pPr>
        <w:suppressAutoHyphens/>
        <w:spacing w:after="0"/>
        <w:ind w:firstLine="283"/>
        <w:jc w:val="both"/>
        <w:rPr>
          <w:rFonts w:ascii="Verdana" w:hAnsi="Verdana"/>
          <w:sz w:val="20"/>
        </w:rPr>
      </w:pPr>
    </w:p>
    <w:p w14:paraId="500F1A70"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That a reader can empathize with these lines proves him to be as susceptible to the appeal of mutability as the poet. More exactly, the degree of his lyrical appreciation here is the degree to which he is removed from that very mutability, the degree to which he is confined to the definite: features or circumstances or both. With the poet, he discerns in that changing oval far more than just the seven letters of </w:t>
      </w:r>
      <w:r w:rsidRPr="00CF7AB2">
        <w:rPr>
          <w:rStyle w:val="BodyTextChar"/>
          <w:rFonts w:ascii="Verdana" w:hAnsi="Verdana"/>
          <w:i/>
          <w:iCs/>
          <w:sz w:val="20"/>
        </w:rPr>
        <w:t>Homo Dei;</w:t>
      </w:r>
      <w:r w:rsidRPr="00CF7AB2">
        <w:rPr>
          <w:rStyle w:val="BodyTextChar"/>
          <w:rFonts w:ascii="Verdana" w:hAnsi="Verdana"/>
          <w:sz w:val="20"/>
        </w:rPr>
        <w:t xml:space="preserve"> he discerns there the entire alphabet, in all its com</w:t>
      </w:r>
      <w:r w:rsidRPr="00CF7AB2">
        <w:rPr>
          <w:rStyle w:val="BodyTextChar"/>
          <w:rFonts w:ascii="Verdana" w:hAnsi="Verdana"/>
          <w:sz w:val="20"/>
        </w:rPr>
        <w:softHyphen/>
        <w:t>binations, i.e., the language. That is how in the end the Muse perhaps indeed becomes feminine, how she gets pho</w:t>
      </w:r>
      <w:r w:rsidRPr="00CF7AB2">
        <w:rPr>
          <w:rStyle w:val="BodyTextChar"/>
          <w:rFonts w:ascii="Verdana" w:hAnsi="Verdana"/>
          <w:sz w:val="20"/>
        </w:rPr>
        <w:softHyphen/>
        <w:t>tographed. The Yeats quatrain sounds like a moment of rec</w:t>
      </w:r>
      <w:r w:rsidRPr="00CF7AB2">
        <w:rPr>
          <w:rStyle w:val="BodyTextChar"/>
          <w:rFonts w:ascii="Verdana" w:hAnsi="Verdana"/>
          <w:sz w:val="20"/>
        </w:rPr>
        <w:softHyphen/>
        <w:t>ognition of one form of life in another: of the poet’s own vocal cords’ tremolo in his beloved’s mortal features, or un</w:t>
      </w:r>
      <w:r w:rsidRPr="00CF7AB2">
        <w:rPr>
          <w:rStyle w:val="BodyTextChar"/>
          <w:rFonts w:ascii="Verdana" w:hAnsi="Verdana"/>
          <w:sz w:val="20"/>
        </w:rPr>
        <w:softHyphen/>
        <w:t xml:space="preserve">certainty in uncertainty. To a vibrating voice, in other words, everything tentative and faltering is an echo, promoted at times to an </w:t>
      </w:r>
      <w:r w:rsidRPr="00CF7AB2">
        <w:rPr>
          <w:rStyle w:val="BodyTextChar"/>
          <w:rFonts w:ascii="Verdana" w:hAnsi="Verdana"/>
          <w:i/>
          <w:iCs/>
          <w:sz w:val="20"/>
        </w:rPr>
        <w:t>alter ego</w:t>
      </w:r>
      <w:r w:rsidRPr="00CF7AB2">
        <w:rPr>
          <w:rStyle w:val="BodyTextChar"/>
          <w:rFonts w:ascii="Verdana" w:hAnsi="Verdana"/>
          <w:sz w:val="20"/>
        </w:rPr>
        <w:t xml:space="preserve"> or, as gender would have it, to an </w:t>
      </w:r>
      <w:r w:rsidRPr="00CF7AB2">
        <w:rPr>
          <w:rStyle w:val="BodyTextChar"/>
          <w:rFonts w:ascii="Verdana" w:hAnsi="Verdana"/>
          <w:i/>
          <w:iCs/>
          <w:sz w:val="20"/>
        </w:rPr>
        <w:t>altra ego.</w:t>
      </w:r>
    </w:p>
    <w:p w14:paraId="6E761EB7" w14:textId="77777777" w:rsidR="00A54280" w:rsidRPr="00CF7AB2" w:rsidRDefault="00A54280" w:rsidP="00772F1F">
      <w:pPr>
        <w:suppressAutoHyphens/>
        <w:spacing w:after="0"/>
        <w:ind w:firstLine="283"/>
        <w:jc w:val="both"/>
        <w:rPr>
          <w:rFonts w:ascii="Verdana" w:hAnsi="Verdana"/>
          <w:sz w:val="20"/>
        </w:rPr>
      </w:pPr>
    </w:p>
    <w:p w14:paraId="44853F20"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46D39726"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XIII</w:t>
      </w:r>
    </w:p>
    <w:p w14:paraId="3E5A758E" w14:textId="77777777" w:rsidR="00A54280" w:rsidRPr="00CF7AB2" w:rsidRDefault="00A54280" w:rsidP="00772F1F">
      <w:pPr>
        <w:keepNext/>
        <w:suppressAutoHyphens/>
        <w:spacing w:after="0"/>
        <w:ind w:firstLine="283"/>
        <w:jc w:val="both"/>
        <w:rPr>
          <w:rFonts w:ascii="Verdana" w:hAnsi="Verdana"/>
          <w:sz w:val="20"/>
        </w:rPr>
      </w:pPr>
    </w:p>
    <w:p w14:paraId="2F5C9FE1"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Gender imperatives notwithstanding, let’s keep in mind that an </w:t>
      </w:r>
      <w:r w:rsidRPr="00CF7AB2">
        <w:rPr>
          <w:rStyle w:val="BodyTextChar"/>
          <w:rFonts w:ascii="Verdana" w:hAnsi="Verdana"/>
          <w:i/>
          <w:iCs/>
          <w:sz w:val="20"/>
        </w:rPr>
        <w:t>altra ego</w:t>
      </w:r>
      <w:r w:rsidRPr="00CF7AB2">
        <w:rPr>
          <w:rStyle w:val="BodyTextChar"/>
          <w:rFonts w:ascii="Verdana" w:hAnsi="Verdana"/>
          <w:sz w:val="20"/>
        </w:rPr>
        <w:t xml:space="preserve"> is no Muse. Whatever solipsistic depths a carnal union may avail him, no poet ever mistakes his voice for its echo, the inner for the outer. The prerequisite of love is the autonomy of its object, preferably within arm’s reach. The same goes for an echo that defines the range of one’s voice. Those depicted in the exhibition—women and, moreover, men—were not themselves Muses, but their good stand- ins, inhabiting this side of reality and sharing with the older women their language. They were (or ended up being) other people’s wives; actresses and dancers, schoolteachers, </w:t>
      </w:r>
      <w:r w:rsidRPr="00CF7AB2">
        <w:rPr>
          <w:rStyle w:val="BodyTextChar"/>
          <w:rFonts w:ascii="Verdana" w:hAnsi="Verdana"/>
          <w:sz w:val="20"/>
          <w:lang w:eastAsia="fr-FR" w:bidi="fr-FR"/>
        </w:rPr>
        <w:t>di</w:t>
      </w:r>
      <w:r w:rsidRPr="00CF7AB2">
        <w:rPr>
          <w:rStyle w:val="BodyTextChar"/>
          <w:rFonts w:ascii="Verdana" w:hAnsi="Verdana"/>
          <w:sz w:val="20"/>
          <w:lang w:eastAsia="fr-FR" w:bidi="fr-FR"/>
        </w:rPr>
        <w:softHyphen/>
        <w:t xml:space="preserve">vorcées, </w:t>
      </w:r>
      <w:r w:rsidRPr="00CF7AB2">
        <w:rPr>
          <w:rStyle w:val="BodyTextChar"/>
          <w:rFonts w:ascii="Verdana" w:hAnsi="Verdana"/>
          <w:sz w:val="20"/>
        </w:rPr>
        <w:t>nurses; they had a social station and thus could be defined, while the Muse’s main trait—let me repeat it—is that she is undefinable. They were neurotic or serene, pro</w:t>
      </w:r>
      <w:r w:rsidRPr="00CF7AB2">
        <w:rPr>
          <w:rStyle w:val="BodyTextChar"/>
          <w:rFonts w:ascii="Verdana" w:hAnsi="Verdana"/>
          <w:sz w:val="20"/>
        </w:rPr>
        <w:softHyphen/>
        <w:t>miscuous or strict, religious or cynical, great dressers or slov</w:t>
      </w:r>
      <w:r w:rsidRPr="00CF7AB2">
        <w:rPr>
          <w:rStyle w:val="BodyTextChar"/>
          <w:rFonts w:ascii="Verdana" w:hAnsi="Verdana"/>
          <w:sz w:val="20"/>
        </w:rPr>
        <w:softHyphen/>
        <w:t xml:space="preserve">enly, highly sophisticated or barely literate. Some of them couldn’t care less for poetry and would embrace a common cad more eagerly than an ardent admirer. On top of that, they lived in different lands, though at about the same time, spoke different tongues, and </w:t>
      </w:r>
      <w:r w:rsidRPr="00CF7AB2">
        <w:rPr>
          <w:rStyle w:val="BodyTextChar"/>
          <w:rFonts w:ascii="Verdana" w:hAnsi="Verdana"/>
          <w:sz w:val="20"/>
        </w:rPr>
        <w:lastRenderedPageBreak/>
        <w:t>didn’t know of each other. In short, nothing bound them together save that something they said or did at a certain moment triggered and set in</w:t>
      </w:r>
      <w:r>
        <w:rPr>
          <w:rStyle w:val="BodyTextChar"/>
          <w:rFonts w:ascii="Verdana" w:hAnsi="Verdana"/>
          <w:sz w:val="20"/>
        </w:rPr>
        <w:t xml:space="preserve"> </w:t>
      </w:r>
      <w:r w:rsidRPr="00CF7AB2">
        <w:rPr>
          <w:rStyle w:val="BodyTextChar"/>
          <w:rFonts w:ascii="Verdana" w:hAnsi="Verdana"/>
          <w:sz w:val="20"/>
          <w:lang w:eastAsia="fr-FR" w:bidi="fr-FR"/>
        </w:rPr>
        <w:t xml:space="preserve">motion </w:t>
      </w:r>
      <w:r w:rsidRPr="00CF7AB2">
        <w:rPr>
          <w:rStyle w:val="BodyTextChar"/>
          <w:rFonts w:ascii="Verdana" w:hAnsi="Verdana"/>
          <w:sz w:val="20"/>
        </w:rPr>
        <w:t>the machinery of language, and it rolled along, leav</w:t>
      </w:r>
      <w:r w:rsidRPr="00CF7AB2">
        <w:rPr>
          <w:rStyle w:val="BodyTextChar"/>
          <w:rFonts w:ascii="Verdana" w:hAnsi="Verdana"/>
          <w:sz w:val="20"/>
        </w:rPr>
        <w:softHyphen/>
        <w:t>ing behind on paper “the best words in the best possible order.” They were not Muses, because they made the Muse, the older woman, speak.</w:t>
      </w:r>
    </w:p>
    <w:p w14:paraId="0F6E45AB" w14:textId="77777777" w:rsidR="00A54280" w:rsidRPr="00CF7AB2" w:rsidRDefault="00A54280" w:rsidP="00772F1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Caught in the gallery's net, I thought, these birds of bards’ paradise had at least got their proper identification, if not actual rings. Like their bards, most of them were gone now, and gone were their guilty secrets, moments of tri</w:t>
      </w:r>
      <w:r w:rsidRPr="00CF7AB2">
        <w:rPr>
          <w:rStyle w:val="BodyTextChar"/>
          <w:rFonts w:ascii="Verdana" w:hAnsi="Verdana"/>
          <w:sz w:val="20"/>
        </w:rPr>
        <w:softHyphen/>
        <w:t>umph, substantial wardrobes, protracted malaises, and pe</w:t>
      </w:r>
      <w:r w:rsidRPr="00CF7AB2">
        <w:rPr>
          <w:rStyle w:val="BodyTextChar"/>
          <w:rFonts w:ascii="Verdana" w:hAnsi="Verdana"/>
          <w:sz w:val="20"/>
        </w:rPr>
        <w:softHyphen/>
        <w:t>culiar affinities. What remained was a song owing to the birds’ capacity to flutter off no less than to the bards’ to chirp, yet outlasting both—the way it will outlast its readers, who, for the moment of reading at least, share in a song’s afterlife.</w:t>
      </w:r>
    </w:p>
    <w:p w14:paraId="14737D2D" w14:textId="77777777" w:rsidR="00A54280" w:rsidRPr="00CF7AB2" w:rsidRDefault="00A54280" w:rsidP="00772F1F">
      <w:pPr>
        <w:suppressAutoHyphens/>
        <w:spacing w:after="0"/>
        <w:ind w:firstLine="283"/>
        <w:jc w:val="both"/>
        <w:rPr>
          <w:rFonts w:ascii="Verdana" w:hAnsi="Verdana"/>
          <w:sz w:val="20"/>
        </w:rPr>
      </w:pPr>
    </w:p>
    <w:p w14:paraId="2D95E8D6" w14:textId="77777777" w:rsidR="00A54280" w:rsidRDefault="00A54280" w:rsidP="00772F1F">
      <w:pPr>
        <w:pStyle w:val="BodyText"/>
        <w:suppressAutoHyphens/>
        <w:spacing w:after="0" w:line="240" w:lineRule="auto"/>
        <w:ind w:firstLine="283"/>
        <w:jc w:val="both"/>
        <w:rPr>
          <w:rStyle w:val="BodyTextChar"/>
          <w:rFonts w:ascii="Verdana" w:hAnsi="Verdana"/>
          <w:sz w:val="20"/>
          <w:szCs w:val="20"/>
        </w:rPr>
      </w:pPr>
    </w:p>
    <w:p w14:paraId="6B122A23" w14:textId="77777777" w:rsidR="00A54280" w:rsidRPr="00CF7AB2" w:rsidRDefault="00A54280" w:rsidP="00772F1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XIV</w:t>
      </w:r>
    </w:p>
    <w:p w14:paraId="32E77D19" w14:textId="77777777" w:rsidR="00A54280" w:rsidRPr="00CF7AB2" w:rsidRDefault="00A54280" w:rsidP="00772F1F">
      <w:pPr>
        <w:keepNext/>
        <w:suppressAutoHyphens/>
        <w:spacing w:after="0"/>
        <w:ind w:firstLine="283"/>
        <w:jc w:val="both"/>
        <w:rPr>
          <w:rFonts w:ascii="Verdana" w:hAnsi="Verdana"/>
          <w:sz w:val="20"/>
        </w:rPr>
      </w:pPr>
    </w:p>
    <w:p w14:paraId="4851E2A6" w14:textId="77777777" w:rsidR="0082026C" w:rsidRDefault="00A54280" w:rsidP="0082026C">
      <w:pPr>
        <w:pStyle w:val="BodyText"/>
        <w:suppressAutoHyphens/>
        <w:spacing w:after="60" w:line="240" w:lineRule="auto"/>
        <w:ind w:firstLine="283"/>
        <w:jc w:val="both"/>
        <w:rPr>
          <w:rStyle w:val="BodyTextChar"/>
          <w:rFonts w:ascii="Verdana" w:hAnsi="Verdana"/>
          <w:sz w:val="20"/>
        </w:rPr>
      </w:pPr>
      <w:r w:rsidRPr="00CF7AB2">
        <w:rPr>
          <w:rStyle w:val="BodyTextChar"/>
          <w:rFonts w:ascii="Verdana" w:hAnsi="Verdana"/>
          <w:sz w:val="20"/>
        </w:rPr>
        <w:t xml:space="preserve">Herein lies the ultimate distinction between the beloved and the Muse: the latter doesn’t die. The same goes for the Muse and the poet: when he’s gone, she finds herself another mouthpiece in the next generation. To put it another way, she always hangs around a language and doesn’t seem to mind being mistaken for a plain girl. Amused by this sort of error, she tries to correct it by dictating to her charge now pages of </w:t>
      </w:r>
      <w:r w:rsidRPr="00CF7AB2">
        <w:rPr>
          <w:rStyle w:val="BodyTextChar"/>
          <w:rFonts w:ascii="Verdana" w:hAnsi="Verdana"/>
          <w:i/>
          <w:iCs/>
          <w:sz w:val="20"/>
        </w:rPr>
        <w:t>Paradiso,</w:t>
      </w:r>
      <w:r w:rsidRPr="00CF7AB2">
        <w:rPr>
          <w:rStyle w:val="BodyTextChar"/>
          <w:rFonts w:ascii="Verdana" w:hAnsi="Verdana"/>
          <w:sz w:val="20"/>
        </w:rPr>
        <w:t xml:space="preserve"> now Thomas Hardy’s poems of 1912-13; that is, those where the voice of human passion yields to that of linguistic necessity—but apparently to no avail. So let’s leave her with a fl ute and a wreath of wildflowers. This way at least she might escape a biographer.</w:t>
      </w:r>
    </w:p>
    <w:p w14:paraId="672D8F4D" w14:textId="2FBB87B4" w:rsidR="00417CB9" w:rsidRPr="0082026C" w:rsidRDefault="00A54280" w:rsidP="0082026C">
      <w:pPr>
        <w:pStyle w:val="BodyText"/>
        <w:suppressAutoHyphens/>
        <w:spacing w:after="0" w:line="240" w:lineRule="auto"/>
        <w:ind w:firstLine="283"/>
        <w:jc w:val="both"/>
        <w:rPr>
          <w:rFonts w:ascii="Verdana" w:hAnsi="Verdana"/>
          <w:sz w:val="20"/>
        </w:rPr>
      </w:pPr>
      <w:r w:rsidRPr="00344FEA">
        <w:rPr>
          <w:rStyle w:val="BodyTextChar"/>
          <w:rFonts w:ascii="Verdana" w:hAnsi="Verdana"/>
          <w:i/>
          <w:iCs/>
          <w:sz w:val="20"/>
        </w:rPr>
        <w:t>1990</w:t>
      </w:r>
    </w:p>
    <w:sectPr w:rsidR="00417CB9" w:rsidRPr="0082026C" w:rsidSect="00CB59F1">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DA5A" w14:textId="77777777" w:rsidR="0048673A" w:rsidRDefault="0048673A" w:rsidP="00772F1F">
      <w:pPr>
        <w:spacing w:after="0" w:line="240" w:lineRule="auto"/>
      </w:pPr>
      <w:r>
        <w:separator/>
      </w:r>
    </w:p>
  </w:endnote>
  <w:endnote w:type="continuationSeparator" w:id="0">
    <w:p w14:paraId="13111EDC" w14:textId="77777777" w:rsidR="0048673A" w:rsidRDefault="0048673A" w:rsidP="0077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DDAC" w14:textId="77777777" w:rsidR="00772F1F" w:rsidRDefault="00772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2706" w14:textId="4D9AA7DC" w:rsidR="00772F1F" w:rsidRPr="00CB59F1" w:rsidRDefault="00CB59F1">
    <w:pPr>
      <w:pStyle w:val="Footer"/>
      <w:rPr>
        <w:rFonts w:ascii="Arial" w:hAnsi="Arial" w:cs="Arial"/>
        <w:color w:val="999999"/>
        <w:sz w:val="20"/>
        <w:lang w:val="ru-RU"/>
      </w:rPr>
    </w:pPr>
    <w:r w:rsidRPr="00CB59F1">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3D9E" w14:textId="77777777" w:rsidR="00772F1F" w:rsidRDefault="00772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73DDF" w14:textId="77777777" w:rsidR="0048673A" w:rsidRDefault="0048673A" w:rsidP="00772F1F">
      <w:pPr>
        <w:spacing w:after="0" w:line="240" w:lineRule="auto"/>
      </w:pPr>
      <w:r>
        <w:separator/>
      </w:r>
    </w:p>
  </w:footnote>
  <w:footnote w:type="continuationSeparator" w:id="0">
    <w:p w14:paraId="7E9365B3" w14:textId="77777777" w:rsidR="0048673A" w:rsidRDefault="0048673A" w:rsidP="00772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BC83" w14:textId="77777777" w:rsidR="00772F1F" w:rsidRDefault="00772F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4F03" w14:textId="3AC5A4F7" w:rsidR="00772F1F" w:rsidRPr="00CB59F1" w:rsidRDefault="00CB59F1">
    <w:pPr>
      <w:pStyle w:val="Header"/>
      <w:rPr>
        <w:rFonts w:ascii="Arial" w:hAnsi="Arial" w:cs="Arial"/>
        <w:color w:val="999999"/>
        <w:sz w:val="20"/>
        <w:lang w:val="ru-RU"/>
      </w:rPr>
    </w:pPr>
    <w:r w:rsidRPr="00CB59F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B6CF" w14:textId="77777777" w:rsidR="00772F1F" w:rsidRDefault="00772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80517"/>
    <w:rsid w:val="001237D6"/>
    <w:rsid w:val="0015074B"/>
    <w:rsid w:val="0029639D"/>
    <w:rsid w:val="00326F90"/>
    <w:rsid w:val="00417CB9"/>
    <w:rsid w:val="0048673A"/>
    <w:rsid w:val="00772F1F"/>
    <w:rsid w:val="0082026C"/>
    <w:rsid w:val="00A54280"/>
    <w:rsid w:val="00AA1D8D"/>
    <w:rsid w:val="00B47730"/>
    <w:rsid w:val="00CB0664"/>
    <w:rsid w:val="00CB59F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1D0CAD"/>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A54280"/>
    <w:rPr>
      <w:rFonts w:ascii="Times New Roman" w:eastAsia="Times New Roman" w:hAnsi="Times New Roman" w:cs="Times New Roman"/>
      <w:i/>
      <w:iCs/>
      <w:sz w:val="40"/>
      <w:szCs w:val="40"/>
    </w:rPr>
  </w:style>
  <w:style w:type="character" w:customStyle="1" w:styleId="Heading20">
    <w:name w:val="Heading #2_"/>
    <w:basedOn w:val="DefaultParagraphFont"/>
    <w:link w:val="Heading21"/>
    <w:rsid w:val="00A54280"/>
    <w:rPr>
      <w:rFonts w:ascii="Times New Roman" w:eastAsia="Times New Roman" w:hAnsi="Times New Roman" w:cs="Times New Roman"/>
      <w:smallCaps/>
    </w:rPr>
  </w:style>
  <w:style w:type="character" w:customStyle="1" w:styleId="Bodytext9">
    <w:name w:val="Body text (9)_"/>
    <w:basedOn w:val="DefaultParagraphFont"/>
    <w:link w:val="Bodytext90"/>
    <w:rsid w:val="00A54280"/>
    <w:rPr>
      <w:rFonts w:ascii="Times New Roman" w:eastAsia="Times New Roman" w:hAnsi="Times New Roman" w:cs="Times New Roman"/>
      <w:sz w:val="26"/>
      <w:szCs w:val="26"/>
    </w:rPr>
  </w:style>
  <w:style w:type="paragraph" w:customStyle="1" w:styleId="Heading11">
    <w:name w:val="Heading #1"/>
    <w:basedOn w:val="Normal"/>
    <w:link w:val="Heading10"/>
    <w:rsid w:val="00A54280"/>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Heading21">
    <w:name w:val="Heading #2"/>
    <w:basedOn w:val="Normal"/>
    <w:link w:val="Heading20"/>
    <w:rsid w:val="00A54280"/>
    <w:pPr>
      <w:widowControl w:val="0"/>
      <w:spacing w:after="300" w:line="240" w:lineRule="auto"/>
      <w:jc w:val="center"/>
      <w:outlineLvl w:val="1"/>
    </w:pPr>
    <w:rPr>
      <w:rFonts w:ascii="Times New Roman" w:eastAsia="Times New Roman" w:hAnsi="Times New Roman" w:cs="Times New Roman"/>
      <w:smallCaps/>
    </w:rPr>
  </w:style>
  <w:style w:type="paragraph" w:customStyle="1" w:styleId="Bodytext90">
    <w:name w:val="Body text (9)"/>
    <w:basedOn w:val="Normal"/>
    <w:link w:val="Bodytext9"/>
    <w:rsid w:val="00A54280"/>
    <w:pPr>
      <w:widowControl w:val="0"/>
      <w:spacing w:after="300" w:line="240" w:lineRule="auto"/>
      <w:jc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436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4444</Words>
  <Characters>21421</Characters>
  <Application>Microsoft Office Word</Application>
  <DocSecurity>0</DocSecurity>
  <Lines>389</Lines>
  <Paragraphs>64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25801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Altra Ego</dc:title>
  <dc:subject/>
  <dc:creator>Joseph Brodsky</dc:creator>
  <cp:keywords/>
  <dc:description/>
  <cp:lastModifiedBy>Andrey Piskunov</cp:lastModifiedBy>
  <cp:revision>8</cp:revision>
  <dcterms:created xsi:type="dcterms:W3CDTF">2013-12-23T23:15:00Z</dcterms:created>
  <dcterms:modified xsi:type="dcterms:W3CDTF">2026-06-30T03:23:00Z</dcterms:modified>
  <cp:category/>
</cp:coreProperties>
</file>